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947B4"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福建省儿童医院软件开发</w:t>
      </w:r>
      <w:bookmarkStart w:id="6" w:name="_GoBack"/>
      <w:bookmarkEnd w:id="6"/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服务项目</w:t>
      </w:r>
    </w:p>
    <w:p w14:paraId="690D503A"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 w14:paraId="5FEB3473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yellow"/>
        </w:rPr>
        <w:t>项目名称</w:t>
      </w:r>
    </w:p>
    <w:p w14:paraId="3400856F"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 w14:paraId="0F6F289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042997B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6DF6FBD2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DF2D504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060BCAF5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095D84AB"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 w14:paraId="7C98AAEF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 w14:paraId="391B2C4D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CA08459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665D2975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7F620EE8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0602DC8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5AC28961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 w14:paraId="50CFCE0B"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 w14:paraId="1FC0B42D"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cols w:space="425" w:num="1"/>
              <w:docGrid w:type="lines" w:linePitch="312" w:charSpace="0"/>
            </w:sectPr>
          </w:pPr>
        </w:p>
        <w:p w14:paraId="27E91E79">
          <w:pPr>
            <w:keepNext/>
            <w:keepLines/>
            <w:widowControl/>
            <w:spacing w:before="240" w:after="0" w:line="259" w:lineRule="auto"/>
            <w:ind w:firstLine="640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 w14:paraId="290E2006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 w14:paraId="215CF3BF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7AAB51C8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27ACF93B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_Toc25433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四、服务方案（包括但不限于技术特点、服务内容、方案介绍、进度安排）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_Toc25433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436F3A9D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五、相关资质证明（单位资质、人员资质）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_Toc10752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6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2D6AE85E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_Toc25637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六、类似项目业绩（规模或服务内容相似的合同资料）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_Toc25637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7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48E62C70"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 w14:paraId="00E962B3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793930B8"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 w14:paraId="276B502F">
      <w:pPr>
        <w:rPr>
          <w:rFonts w:ascii="等线" w:hAnsi="等线" w:eastAsia="等线" w:cs="Times New Roman"/>
        </w:rPr>
      </w:pPr>
    </w:p>
    <w:tbl>
      <w:tblPr>
        <w:tblStyle w:val="7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 w14:paraId="43247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8D72E"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 w14:paraId="214E6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69B10FE"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 w14:paraId="10491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A3FE0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E2524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077CE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44DF2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F5001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6A274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3067D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1F397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B8A3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77FE0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2B9FC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 w14:paraId="5EFFD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820F1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A8A00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1C246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08F46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6D259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B171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0B1B"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 w14:paraId="62989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D3133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86C3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BDC8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63A3B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3E04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DEB7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1FACA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D965C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1FAF7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4B720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 w14:paraId="2AFA786C">
      <w:pPr>
        <w:rPr>
          <w:rFonts w:ascii="等线" w:hAnsi="等线" w:eastAsia="等线" w:cs="Times New Roman"/>
        </w:rPr>
      </w:pPr>
    </w:p>
    <w:p w14:paraId="2ADB2FFD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2A716BD6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 w14:paraId="16F7C76C"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 w14:paraId="6BE1B305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 w14:paraId="69D918DE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 w14:paraId="493C81D8"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 w14:paraId="60EDE48A">
      <w:pPr>
        <w:spacing w:line="360" w:lineRule="auto"/>
        <w:ind w:firstLine="420"/>
        <w:rPr>
          <w:rFonts w:ascii="宋体" w:hAnsi="宋体" w:eastAsia="等线" w:cs="Times New Roman"/>
        </w:rPr>
      </w:pPr>
    </w:p>
    <w:p w14:paraId="1A0F983A"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 w14:paraId="3E0E49C7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 w14:paraId="1B00757D"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30A88C54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6B854099"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 w14:paraId="491D4C35">
      <w:pPr>
        <w:rPr>
          <w:rFonts w:ascii="等线" w:hAnsi="等线" w:eastAsia="等线" w:cs="Times New Roman"/>
        </w:rPr>
      </w:pPr>
    </w:p>
    <w:p w14:paraId="4BDC7BFA"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 w14:paraId="32F23CE5">
      <w:pPr>
        <w:rPr>
          <w:rFonts w:ascii="宋体" w:hAnsi="宋体" w:eastAsia="等线" w:cs="Times New Roman"/>
        </w:rPr>
      </w:pPr>
    </w:p>
    <w:p w14:paraId="0B42404F"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 w14:paraId="249128A5">
      <w:pPr>
        <w:rPr>
          <w:rFonts w:ascii="等线" w:hAnsi="等线" w:eastAsia="等线" w:cs="Times New Roman"/>
          <w:bCs/>
          <w:color w:val="000000"/>
        </w:rPr>
      </w:pPr>
    </w:p>
    <w:p w14:paraId="6582B2DD">
      <w:pPr>
        <w:rPr>
          <w:rFonts w:ascii="等线" w:hAnsi="等线" w:eastAsia="等线" w:cs="Times New Roman"/>
          <w:bCs/>
          <w:color w:val="000000"/>
        </w:rPr>
      </w:pPr>
    </w:p>
    <w:p w14:paraId="1F8B02D4">
      <w:pPr>
        <w:rPr>
          <w:rFonts w:ascii="等线" w:hAnsi="等线" w:eastAsia="等线" w:cs="Times New Roman"/>
          <w:bCs/>
          <w:color w:val="000000"/>
        </w:rPr>
      </w:pPr>
    </w:p>
    <w:p w14:paraId="4C664063">
      <w:pPr>
        <w:rPr>
          <w:rFonts w:ascii="等线" w:hAnsi="等线" w:eastAsia="等线" w:cs="Times New Roman"/>
          <w:bCs/>
          <w:color w:val="000000"/>
        </w:rPr>
      </w:pPr>
    </w:p>
    <w:p w14:paraId="240B9360">
      <w:pPr>
        <w:rPr>
          <w:rFonts w:ascii="等线" w:hAnsi="等线" w:eastAsia="等线" w:cs="Times New Roman"/>
          <w:bCs/>
          <w:color w:val="000000"/>
        </w:rPr>
      </w:pPr>
    </w:p>
    <w:p w14:paraId="3722A187"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 w14:paraId="759004DD">
      <w:pPr>
        <w:widowControl/>
        <w:jc w:val="left"/>
        <w:rPr>
          <w:rFonts w:ascii="等线" w:hAnsi="等线" w:eastAsia="等线" w:cs="Times New Roman"/>
        </w:rPr>
      </w:pPr>
    </w:p>
    <w:p w14:paraId="74CA736D"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502A566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 w14:paraId="225FBC56">
      <w:pPr>
        <w:jc w:val="left"/>
        <w:rPr>
          <w:rFonts w:hint="eastAsia"/>
        </w:rPr>
        <w:sectPr>
          <w:pgSz w:w="11906" w:h="16838"/>
          <w:pgMar w:top="1440" w:right="1633" w:bottom="1440" w:left="1576" w:header="851" w:footer="992" w:gutter="0"/>
          <w:pgNumType w:fmt="decimal"/>
          <w:cols w:space="425" w:num="1"/>
          <w:docGrid w:type="lines" w:linePitch="312" w:charSpace="0"/>
        </w:sectPr>
      </w:pPr>
    </w:p>
    <w:p w14:paraId="46C75E13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3" w:name="_Toc25433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四、软件开发服务方案（包括但不限于技术特点、功能响应、服务内容、方案介绍、进度安排）</w:t>
      </w:r>
      <w:bookmarkEnd w:id="3"/>
    </w:p>
    <w:p w14:paraId="515F83CD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3AAC2837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51F560F2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4F870A87">
      <w:pPr>
        <w:rPr>
          <w:rFonts w:ascii="等线" w:hAnsi="等线" w:eastAsia="等线" w:cs="Times New Roman"/>
        </w:rPr>
      </w:pPr>
    </w:p>
    <w:p w14:paraId="1A24621D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4BD9CD3F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4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五、相关资质证明（单位资质、人员资质）</w:t>
      </w:r>
      <w:bookmarkEnd w:id="4"/>
    </w:p>
    <w:p w14:paraId="293C09CB">
      <w:pPr>
        <w:rPr>
          <w:rFonts w:hint="eastAsia" w:ascii="等线" w:hAnsi="等线" w:eastAsia="等线" w:cs="Times New Roman"/>
          <w:lang w:val="en-US" w:eastAsia="zh-CN"/>
        </w:rPr>
      </w:pPr>
      <w:r>
        <w:rPr>
          <w:rFonts w:hint="eastAsia" w:ascii="等线" w:hAnsi="等线" w:eastAsia="等线" w:cs="Times New Roman"/>
          <w:lang w:val="en-US" w:eastAsia="zh-CN"/>
        </w:rPr>
        <w:br w:type="page"/>
      </w:r>
    </w:p>
    <w:p w14:paraId="3F6DC43C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5" w:name="_Toc25637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六、类似项目业绩（规模或服务内容相似的合同资料）</w:t>
      </w:r>
      <w:bookmarkEnd w:id="5"/>
    </w:p>
    <w:p w14:paraId="059F3398">
      <w:pPr>
        <w:rPr>
          <w:rFonts w:ascii="等线" w:hAnsi="等线" w:eastAsia="等线" w:cs="Times New Roman"/>
        </w:rPr>
      </w:pPr>
    </w:p>
    <w:p w14:paraId="01060F12">
      <w:pPr>
        <w:widowControl/>
        <w:ind w:left="2240" w:hanging="1680" w:hangingChars="7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B8FC78E"/>
    <w:sectPr>
      <w:footerReference r:id="rId4" w:type="default"/>
      <w:pgSz w:w="11906" w:h="16838"/>
      <w:pgMar w:top="1440" w:right="1633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BC753"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D44C8E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D44C8E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D0A6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08D27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08D27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29916430"/>
    <w:rsid w:val="477C0B85"/>
    <w:rsid w:val="50D1128D"/>
    <w:rsid w:val="584711E4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paragraph" w:customStyle="1" w:styleId="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646</Words>
  <Characters>709</Characters>
  <Lines>0</Lines>
  <Paragraphs>0</Paragraphs>
  <TotalTime>3</TotalTime>
  <ScaleCrop>false</ScaleCrop>
  <LinksUpToDate>false</LinksUpToDate>
  <CharactersWithSpaces>737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陈银美</cp:lastModifiedBy>
  <dcterms:modified xsi:type="dcterms:W3CDTF">2025-07-25T14:41:34Z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AF7AA4AF51734432AF91660E530925BE_11</vt:lpwstr>
  </property>
  <property fmtid="{D5CDD505-2E9C-101B-9397-08002B2CF9AE}" pid="4" name="KSOTemplateDocerSaveRecord">
    <vt:lpwstr>eyJoZGlkIjoiN2VmYWMxMDdhYjI3MDZlNmZjMTc4YzY5ZmI1Zjk0Y2EifQ==</vt:lpwstr>
  </property>
</Properties>
</file>